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F4" w:rsidRPr="000D3C56" w:rsidRDefault="00C10BF4" w:rsidP="00C10BF4">
      <w:pPr>
        <w:widowControl/>
        <w:wordWrap/>
        <w:autoSpaceDE/>
        <w:autoSpaceDN/>
        <w:spacing w:before="100" w:beforeAutospacing="1" w:after="100" w:afterAutospacing="1" w:line="240" w:lineRule="auto"/>
        <w:jc w:val="center"/>
        <w:rPr>
          <w:rFonts w:ascii="Arial" w:eastAsia="돋움" w:hAnsi="Arial" w:cs="Arial"/>
          <w:color w:val="333333"/>
          <w:kern w:val="0"/>
          <w:sz w:val="18"/>
          <w:szCs w:val="18"/>
        </w:rPr>
      </w:pPr>
      <w:proofErr w:type="spellStart"/>
      <w:r w:rsidRPr="000D3C56">
        <w:rPr>
          <w:rFonts w:ascii="Arial" w:eastAsia="돋움" w:hAnsi="Arial" w:cs="Arial"/>
          <w:color w:val="333333"/>
          <w:kern w:val="0"/>
          <w:sz w:val="18"/>
          <w:szCs w:val="18"/>
        </w:rPr>
        <w:t>Dr.Yury</w:t>
      </w:r>
      <w:proofErr w:type="spellEnd"/>
      <w:r w:rsidRPr="000D3C56">
        <w:rPr>
          <w:rFonts w:ascii="Arial" w:eastAsia="돋움" w:hAnsi="Arial" w:cs="Arial"/>
          <w:color w:val="333333"/>
          <w:kern w:val="0"/>
          <w:sz w:val="18"/>
          <w:szCs w:val="18"/>
        </w:rPr>
        <w:t xml:space="preserve">, </w:t>
      </w:r>
      <w:proofErr w:type="spellStart"/>
      <w:r w:rsidRPr="000D3C56">
        <w:rPr>
          <w:rFonts w:ascii="Arial" w:eastAsia="돋움" w:hAnsi="Arial" w:cs="Arial"/>
          <w:color w:val="333333"/>
          <w:kern w:val="0"/>
          <w:sz w:val="18"/>
          <w:szCs w:val="18"/>
        </w:rPr>
        <w:t>Mingyu</w:t>
      </w:r>
      <w:proofErr w:type="spellEnd"/>
      <w:r w:rsidRPr="000D3C56">
        <w:rPr>
          <w:rFonts w:ascii="Arial" w:eastAsia="돋움" w:hAnsi="Arial" w:cs="Arial"/>
          <w:color w:val="333333"/>
          <w:kern w:val="0"/>
          <w:sz w:val="18"/>
          <w:szCs w:val="18"/>
        </w:rPr>
        <w:t xml:space="preserve"> Lee, </w:t>
      </w:r>
      <w:bookmarkStart w:id="0" w:name="_GoBack"/>
      <w:bookmarkEnd w:id="0"/>
      <w:proofErr w:type="spellStart"/>
      <w:r w:rsidRPr="000D3C56">
        <w:rPr>
          <w:rFonts w:ascii="Arial" w:eastAsia="돋움" w:hAnsi="Arial" w:cs="Arial"/>
          <w:color w:val="333333"/>
          <w:kern w:val="0"/>
          <w:sz w:val="18"/>
          <w:szCs w:val="18"/>
        </w:rPr>
        <w:t>Kyujin</w:t>
      </w:r>
      <w:proofErr w:type="spellEnd"/>
      <w:r w:rsidRPr="000D3C56">
        <w:rPr>
          <w:rFonts w:ascii="Arial" w:eastAsia="돋움" w:hAnsi="Arial" w:cs="Arial"/>
          <w:color w:val="333333"/>
          <w:kern w:val="0"/>
          <w:sz w:val="18"/>
          <w:szCs w:val="18"/>
        </w:rPr>
        <w:t xml:space="preserve"> Jung, Sung Kim, </w:t>
      </w:r>
      <w:proofErr w:type="spellStart"/>
      <w:r w:rsidRPr="000D3C56">
        <w:rPr>
          <w:rFonts w:ascii="Arial" w:eastAsia="돋움" w:hAnsi="Arial" w:cs="Arial"/>
          <w:color w:val="333333"/>
          <w:kern w:val="0"/>
          <w:sz w:val="18"/>
          <w:szCs w:val="18"/>
        </w:rPr>
        <w:t>Sahong</w:t>
      </w:r>
      <w:proofErr w:type="spellEnd"/>
      <w:r w:rsidRPr="000D3C56">
        <w:rPr>
          <w:rFonts w:ascii="Arial" w:eastAsia="돋움" w:hAnsi="Arial" w:cs="Arial"/>
          <w:color w:val="333333"/>
          <w:kern w:val="0"/>
          <w:sz w:val="18"/>
          <w:szCs w:val="18"/>
        </w:rPr>
        <w:t xml:space="preserve"> Kim</w:t>
      </w:r>
    </w:p>
    <w:p w:rsidR="00C10BF4" w:rsidRPr="000D3C56" w:rsidRDefault="00C10BF4" w:rsidP="00C10BF4">
      <w:pPr>
        <w:widowControl/>
        <w:wordWrap/>
        <w:autoSpaceDE/>
        <w:autoSpaceDN/>
        <w:spacing w:before="100" w:beforeAutospacing="1" w:after="100" w:afterAutospacing="1" w:line="240" w:lineRule="auto"/>
        <w:jc w:val="center"/>
        <w:rPr>
          <w:rFonts w:ascii="Arial" w:eastAsia="돋움" w:hAnsi="Arial" w:cs="Arial"/>
          <w:color w:val="333333"/>
          <w:kern w:val="0"/>
          <w:sz w:val="18"/>
          <w:szCs w:val="18"/>
        </w:rPr>
      </w:pPr>
      <w:proofErr w:type="gramStart"/>
      <w:r w:rsidRPr="000D3C56">
        <w:rPr>
          <w:rFonts w:ascii="Arial" w:eastAsia="돋움" w:hAnsi="Arial" w:cs="Arial"/>
          <w:color w:val="333333"/>
          <w:kern w:val="0"/>
          <w:sz w:val="18"/>
          <w:szCs w:val="18"/>
        </w:rPr>
        <w:t>in</w:t>
      </w:r>
      <w:proofErr w:type="gramEnd"/>
      <w:r w:rsidRPr="000D3C56">
        <w:rPr>
          <w:rFonts w:ascii="Arial" w:eastAsia="돋움" w:hAnsi="Arial" w:cs="Arial"/>
          <w:color w:val="333333"/>
          <w:kern w:val="0"/>
          <w:sz w:val="18"/>
          <w:szCs w:val="18"/>
        </w:rPr>
        <w:t xml:space="preserve"> GEN3 Korea, QM&amp;E Management Consulting</w:t>
      </w:r>
    </w:p>
    <w:p w:rsidR="00C10BF4" w:rsidRPr="000D3C56" w:rsidRDefault="00C10BF4" w:rsidP="00C10BF4">
      <w:pPr>
        <w:widowControl/>
        <w:wordWrap/>
        <w:autoSpaceDE/>
        <w:autoSpaceDN/>
        <w:spacing w:before="100" w:beforeAutospacing="1" w:after="100" w:afterAutospacing="1" w:line="240" w:lineRule="auto"/>
        <w:jc w:val="center"/>
        <w:rPr>
          <w:rFonts w:ascii="Arial" w:eastAsia="돋움" w:hAnsi="Arial" w:cs="Arial"/>
          <w:color w:val="333333"/>
          <w:kern w:val="0"/>
          <w:sz w:val="18"/>
          <w:szCs w:val="18"/>
        </w:rPr>
      </w:pPr>
      <w:r w:rsidRPr="000D3C56">
        <w:rPr>
          <w:rFonts w:ascii="Arial" w:eastAsia="돋움" w:hAnsi="Arial" w:cs="Arial"/>
          <w:color w:val="333333"/>
          <w:kern w:val="0"/>
          <w:sz w:val="18"/>
          <w:szCs w:val="18"/>
        </w:rPr>
        <w:t> </w:t>
      </w:r>
    </w:p>
    <w:p w:rsidR="00C10BF4" w:rsidRPr="000D3C56" w:rsidRDefault="00C10BF4" w:rsidP="00C10BF4">
      <w:pPr>
        <w:widowControl/>
        <w:wordWrap/>
        <w:autoSpaceDE/>
        <w:autoSpaceDN/>
        <w:spacing w:before="100" w:beforeAutospacing="1" w:after="100" w:afterAutospacing="1" w:line="240" w:lineRule="auto"/>
        <w:jc w:val="center"/>
        <w:rPr>
          <w:rFonts w:ascii="Arial" w:eastAsia="돋움" w:hAnsi="Arial" w:cs="Arial"/>
          <w:color w:val="333333"/>
          <w:kern w:val="0"/>
          <w:sz w:val="18"/>
          <w:szCs w:val="18"/>
        </w:rPr>
      </w:pPr>
      <w:r w:rsidRPr="000D3C56">
        <w:rPr>
          <w:rFonts w:ascii="Arial" w:eastAsia="돋움" w:hAnsi="Arial" w:cs="Arial"/>
          <w:b/>
          <w:bCs/>
          <w:color w:val="333333"/>
          <w:kern w:val="0"/>
          <w:sz w:val="28"/>
          <w:szCs w:val="28"/>
        </w:rPr>
        <w:t>Practice of applying multiple trends</w:t>
      </w:r>
    </w:p>
    <w:p w:rsidR="00C10BF4" w:rsidRPr="000D3C56" w:rsidRDefault="00C10BF4" w:rsidP="00C10BF4">
      <w:pPr>
        <w:widowControl/>
        <w:wordWrap/>
        <w:autoSpaceDE/>
        <w:autoSpaceDN/>
        <w:spacing w:before="100" w:beforeAutospacing="1" w:after="100" w:afterAutospacing="1" w:line="240" w:lineRule="auto"/>
        <w:jc w:val="center"/>
        <w:rPr>
          <w:rFonts w:ascii="Arial" w:eastAsia="돋움" w:hAnsi="Arial" w:cs="Arial"/>
          <w:color w:val="333333"/>
          <w:kern w:val="0"/>
          <w:sz w:val="18"/>
          <w:szCs w:val="18"/>
        </w:rPr>
      </w:pPr>
      <w:proofErr w:type="gramStart"/>
      <w:r w:rsidRPr="000D3C56">
        <w:rPr>
          <w:rFonts w:ascii="Arial" w:eastAsia="돋움" w:hAnsi="Arial" w:cs="Arial"/>
          <w:b/>
          <w:bCs/>
          <w:color w:val="333333"/>
          <w:kern w:val="0"/>
          <w:sz w:val="28"/>
          <w:szCs w:val="28"/>
        </w:rPr>
        <w:t>of</w:t>
      </w:r>
      <w:proofErr w:type="gramEnd"/>
      <w:r w:rsidRPr="000D3C56">
        <w:rPr>
          <w:rFonts w:ascii="Arial" w:eastAsia="돋움" w:hAnsi="Arial" w:cs="Arial"/>
          <w:b/>
          <w:bCs/>
          <w:color w:val="333333"/>
          <w:kern w:val="0"/>
          <w:sz w:val="28"/>
          <w:szCs w:val="28"/>
        </w:rPr>
        <w:t xml:space="preserve"> engineering system evolution simultaneously</w:t>
      </w:r>
    </w:p>
    <w:p w:rsidR="00C10BF4" w:rsidRPr="000D3C56" w:rsidRDefault="00C10BF4" w:rsidP="00C10BF4">
      <w:pPr>
        <w:widowControl/>
        <w:wordWrap/>
        <w:autoSpaceDE/>
        <w:autoSpaceDN/>
        <w:spacing w:before="100" w:beforeAutospacing="1" w:after="100" w:afterAutospacing="1" w:line="240" w:lineRule="auto"/>
        <w:jc w:val="center"/>
        <w:rPr>
          <w:rFonts w:ascii="Arial" w:eastAsia="돋움" w:hAnsi="Arial" w:cs="Arial"/>
          <w:color w:val="333333"/>
          <w:kern w:val="0"/>
          <w:sz w:val="18"/>
          <w:szCs w:val="18"/>
        </w:rPr>
      </w:pPr>
      <w:r w:rsidRPr="000D3C56">
        <w:rPr>
          <w:rFonts w:ascii="Arial" w:eastAsia="돋움" w:hAnsi="Arial" w:cs="Arial"/>
          <w:b/>
          <w:bCs/>
          <w:color w:val="333333"/>
          <w:kern w:val="0"/>
          <w:sz w:val="28"/>
          <w:szCs w:val="28"/>
        </w:rPr>
        <w:t> </w:t>
      </w:r>
    </w:p>
    <w:p w:rsidR="00C10BF4" w:rsidRPr="000D3C56" w:rsidRDefault="00C10BF4" w:rsidP="00C10BF4">
      <w:pPr>
        <w:widowControl/>
        <w:wordWrap/>
        <w:autoSpaceDE/>
        <w:autoSpaceDN/>
        <w:spacing w:before="100" w:beforeAutospacing="1" w:after="100" w:afterAutospacing="1" w:line="240" w:lineRule="auto"/>
        <w:jc w:val="center"/>
        <w:rPr>
          <w:rFonts w:ascii="Arial" w:eastAsia="돋움" w:hAnsi="Arial" w:cs="Arial"/>
          <w:color w:val="333333"/>
          <w:kern w:val="0"/>
          <w:sz w:val="18"/>
          <w:szCs w:val="18"/>
        </w:rPr>
      </w:pPr>
      <w:r w:rsidRPr="000D3C56">
        <w:rPr>
          <w:rFonts w:ascii="Arial" w:eastAsia="돋움" w:hAnsi="Arial" w:cs="Arial"/>
          <w:color w:val="333333"/>
          <w:kern w:val="0"/>
          <w:sz w:val="18"/>
          <w:szCs w:val="18"/>
        </w:rPr>
        <w:t>Abstract</w:t>
      </w:r>
    </w:p>
    <w:p w:rsidR="00C10BF4" w:rsidRPr="000D3C56" w:rsidRDefault="00C10BF4" w:rsidP="00C10BF4">
      <w:pPr>
        <w:widowControl/>
        <w:wordWrap/>
        <w:autoSpaceDE/>
        <w:autoSpaceDN/>
        <w:spacing w:before="100" w:beforeAutospacing="1" w:after="100" w:afterAutospacing="1" w:line="240" w:lineRule="auto"/>
        <w:jc w:val="left"/>
        <w:rPr>
          <w:rFonts w:ascii="Arial" w:eastAsia="돋움" w:hAnsi="Arial" w:cs="Arial"/>
          <w:color w:val="333333"/>
          <w:kern w:val="0"/>
          <w:sz w:val="18"/>
          <w:szCs w:val="18"/>
        </w:rPr>
      </w:pPr>
      <w:r w:rsidRPr="000D3C56">
        <w:rPr>
          <w:rFonts w:ascii="Arial" w:eastAsia="돋움" w:hAnsi="Arial" w:cs="Arial"/>
          <w:color w:val="333333"/>
          <w:kern w:val="0"/>
          <w:sz w:val="18"/>
          <w:szCs w:val="18"/>
        </w:rPr>
        <w:t> </w:t>
      </w:r>
    </w:p>
    <w:p w:rsidR="00C10BF4" w:rsidRPr="000D3C56" w:rsidRDefault="00C10BF4" w:rsidP="00C10BF4">
      <w:pPr>
        <w:widowControl/>
        <w:wordWrap/>
        <w:autoSpaceDE/>
        <w:autoSpaceDN/>
        <w:spacing w:before="100" w:beforeAutospacing="1" w:after="100" w:afterAutospacing="1" w:line="240" w:lineRule="auto"/>
        <w:jc w:val="left"/>
        <w:rPr>
          <w:rFonts w:ascii="Arial" w:eastAsia="돋움" w:hAnsi="Arial" w:cs="Arial"/>
          <w:color w:val="333333"/>
          <w:kern w:val="0"/>
          <w:sz w:val="18"/>
          <w:szCs w:val="18"/>
        </w:rPr>
      </w:pPr>
      <w:r w:rsidRPr="000D3C56">
        <w:rPr>
          <w:rFonts w:ascii="Arial" w:eastAsia="돋움" w:hAnsi="Arial" w:cs="Arial"/>
          <w:color w:val="333333"/>
          <w:kern w:val="0"/>
          <w:sz w:val="18"/>
          <w:szCs w:val="18"/>
        </w:rPr>
        <w:t xml:space="preserve">In this paper we introduce how to apply multiple trends of </w:t>
      </w:r>
      <w:proofErr w:type="spellStart"/>
      <w:r w:rsidRPr="000D3C56">
        <w:rPr>
          <w:rFonts w:ascii="Arial" w:eastAsia="돋움" w:hAnsi="Arial" w:cs="Arial"/>
          <w:color w:val="333333"/>
          <w:kern w:val="0"/>
          <w:sz w:val="18"/>
          <w:szCs w:val="18"/>
        </w:rPr>
        <w:t>techology</w:t>
      </w:r>
      <w:proofErr w:type="spellEnd"/>
      <w:r w:rsidRPr="000D3C56">
        <w:rPr>
          <w:rFonts w:ascii="Arial" w:eastAsia="돋움" w:hAnsi="Arial" w:cs="Arial"/>
          <w:color w:val="333333"/>
          <w:kern w:val="0"/>
          <w:sz w:val="18"/>
          <w:szCs w:val="18"/>
        </w:rPr>
        <w:t xml:space="preserve"> evolution simultaneously. ‘TESE’ is a set of statistically proven ‘Trends of Engineering System Evolution’ that are common to a variety of industry and technology areas. It is one of the most used technology forecasting and ideation method in TRIZ. The traditional way of using TESE is to apply the trend one at a time sequentially. But in real cases, it is often necessary to apply two or three trends simultaneously, because in real evolution of technologies we see this phenomenon. This situation in TESE is similar to the “cords” in music. There are independent note “do, re, mi, </w:t>
      </w:r>
      <w:proofErr w:type="spellStart"/>
      <w:r w:rsidRPr="000D3C56">
        <w:rPr>
          <w:rFonts w:ascii="Arial" w:eastAsia="돋움" w:hAnsi="Arial" w:cs="Arial"/>
          <w:color w:val="333333"/>
          <w:kern w:val="0"/>
          <w:sz w:val="18"/>
          <w:szCs w:val="18"/>
        </w:rPr>
        <w:t>fa</w:t>
      </w:r>
      <w:proofErr w:type="spellEnd"/>
      <w:r w:rsidRPr="000D3C56">
        <w:rPr>
          <w:rFonts w:ascii="Arial" w:eastAsia="돋움" w:hAnsi="Arial" w:cs="Arial"/>
          <w:color w:val="333333"/>
          <w:kern w:val="0"/>
          <w:sz w:val="18"/>
          <w:szCs w:val="18"/>
        </w:rPr>
        <w:t xml:space="preserve">, sol…” but there </w:t>
      </w:r>
      <w:proofErr w:type="gramStart"/>
      <w:r w:rsidRPr="000D3C56">
        <w:rPr>
          <w:rFonts w:ascii="Arial" w:eastAsia="돋움" w:hAnsi="Arial" w:cs="Arial"/>
          <w:color w:val="333333"/>
          <w:kern w:val="0"/>
          <w:sz w:val="18"/>
          <w:szCs w:val="18"/>
        </w:rPr>
        <w:t>are</w:t>
      </w:r>
      <w:proofErr w:type="gramEnd"/>
      <w:r w:rsidRPr="000D3C56">
        <w:rPr>
          <w:rFonts w:ascii="Arial" w:eastAsia="돋움" w:hAnsi="Arial" w:cs="Arial"/>
          <w:color w:val="333333"/>
          <w:kern w:val="0"/>
          <w:sz w:val="18"/>
          <w:szCs w:val="18"/>
        </w:rPr>
        <w:t xml:space="preserve"> also chords “do-mi-sol”, “do-</w:t>
      </w:r>
      <w:proofErr w:type="spellStart"/>
      <w:r w:rsidRPr="000D3C56">
        <w:rPr>
          <w:rFonts w:ascii="Arial" w:eastAsia="돋움" w:hAnsi="Arial" w:cs="Arial"/>
          <w:color w:val="333333"/>
          <w:kern w:val="0"/>
          <w:sz w:val="18"/>
          <w:szCs w:val="18"/>
        </w:rPr>
        <w:t>fa</w:t>
      </w:r>
      <w:proofErr w:type="spellEnd"/>
      <w:r w:rsidRPr="000D3C56">
        <w:rPr>
          <w:rFonts w:ascii="Arial" w:eastAsia="돋움" w:hAnsi="Arial" w:cs="Arial"/>
          <w:color w:val="333333"/>
          <w:kern w:val="0"/>
          <w:sz w:val="18"/>
          <w:szCs w:val="18"/>
        </w:rPr>
        <w:t>-la” in music.</w:t>
      </w:r>
    </w:p>
    <w:p w:rsidR="00C10BF4" w:rsidRPr="000D3C56" w:rsidRDefault="00C10BF4" w:rsidP="00C10BF4">
      <w:pPr>
        <w:widowControl/>
        <w:wordWrap/>
        <w:autoSpaceDE/>
        <w:autoSpaceDN/>
        <w:spacing w:before="100" w:beforeAutospacing="1" w:after="100" w:afterAutospacing="1" w:line="240" w:lineRule="auto"/>
        <w:jc w:val="left"/>
        <w:rPr>
          <w:rFonts w:ascii="Arial" w:eastAsia="돋움" w:hAnsi="Arial" w:cs="Arial"/>
          <w:color w:val="333333"/>
          <w:kern w:val="0"/>
          <w:sz w:val="18"/>
          <w:szCs w:val="18"/>
        </w:rPr>
      </w:pPr>
      <w:r w:rsidRPr="000D3C56">
        <w:rPr>
          <w:rFonts w:ascii="Arial" w:eastAsia="돋움" w:hAnsi="Arial" w:cs="Arial"/>
          <w:color w:val="333333"/>
          <w:kern w:val="0"/>
          <w:sz w:val="18"/>
          <w:szCs w:val="18"/>
        </w:rPr>
        <w:t>According to this analogy it is necessary to create methodology for using 2-3 trends together as “system of trends”. We can show example of applications of 3 trends as a system in this lecture.</w:t>
      </w:r>
    </w:p>
    <w:p w:rsidR="00C10BF4" w:rsidRPr="000D3C56" w:rsidRDefault="00C10BF4" w:rsidP="00C10BF4">
      <w:pPr>
        <w:widowControl/>
        <w:wordWrap/>
        <w:autoSpaceDE/>
        <w:autoSpaceDN/>
        <w:spacing w:before="100" w:beforeAutospacing="1" w:after="100" w:afterAutospacing="1" w:line="240" w:lineRule="auto"/>
        <w:jc w:val="left"/>
        <w:rPr>
          <w:rFonts w:ascii="Arial" w:eastAsia="돋움" w:hAnsi="Arial" w:cs="Arial"/>
          <w:color w:val="333333"/>
          <w:kern w:val="0"/>
          <w:sz w:val="18"/>
          <w:szCs w:val="18"/>
        </w:rPr>
      </w:pPr>
      <w:r w:rsidRPr="000D3C56">
        <w:rPr>
          <w:rFonts w:ascii="Arial" w:eastAsia="돋움" w:hAnsi="Arial" w:cs="Arial"/>
          <w:color w:val="333333"/>
          <w:kern w:val="0"/>
          <w:sz w:val="18"/>
          <w:szCs w:val="18"/>
        </w:rPr>
        <w:t>We use system (“chord”</w:t>
      </w:r>
      <w:proofErr w:type="gramStart"/>
      <w:r w:rsidRPr="000D3C56">
        <w:rPr>
          <w:rFonts w:ascii="Arial" w:eastAsia="돋움" w:hAnsi="Arial" w:cs="Arial"/>
          <w:color w:val="333333"/>
          <w:kern w:val="0"/>
          <w:sz w:val="18"/>
          <w:szCs w:val="18"/>
        </w:rPr>
        <w:t>)  from</w:t>
      </w:r>
      <w:proofErr w:type="gramEnd"/>
      <w:r w:rsidRPr="000D3C56">
        <w:rPr>
          <w:rFonts w:ascii="Arial" w:eastAsia="돋움" w:hAnsi="Arial" w:cs="Arial"/>
          <w:color w:val="333333"/>
          <w:kern w:val="0"/>
          <w:sz w:val="18"/>
          <w:szCs w:val="18"/>
        </w:rPr>
        <w:t xml:space="preserve">  conductivity, completeness and </w:t>
      </w:r>
      <w:proofErr w:type="spellStart"/>
      <w:r w:rsidRPr="000D3C56">
        <w:rPr>
          <w:rFonts w:ascii="Arial" w:eastAsia="돋움" w:hAnsi="Arial" w:cs="Arial"/>
          <w:color w:val="333333"/>
          <w:kern w:val="0"/>
          <w:sz w:val="18"/>
          <w:szCs w:val="18"/>
        </w:rPr>
        <w:t>MATChEM</w:t>
      </w:r>
      <w:proofErr w:type="spellEnd"/>
      <w:r w:rsidRPr="000D3C56">
        <w:rPr>
          <w:rFonts w:ascii="Arial" w:eastAsia="돋움" w:hAnsi="Arial" w:cs="Arial"/>
          <w:color w:val="333333"/>
          <w:kern w:val="0"/>
          <w:sz w:val="18"/>
          <w:szCs w:val="18"/>
        </w:rPr>
        <w:t xml:space="preserve"> ( trend: mechanical- acoustical- thermal – chemistry – electrical – magnet).</w:t>
      </w:r>
    </w:p>
    <w:p w:rsidR="00C10BF4" w:rsidRPr="000D3C56" w:rsidRDefault="00C10BF4" w:rsidP="00C10BF4">
      <w:pPr>
        <w:widowControl/>
        <w:wordWrap/>
        <w:autoSpaceDE/>
        <w:autoSpaceDN/>
        <w:spacing w:before="100" w:beforeAutospacing="1" w:after="100" w:afterAutospacing="1" w:line="240" w:lineRule="auto"/>
        <w:jc w:val="left"/>
        <w:rPr>
          <w:rFonts w:ascii="Arial" w:eastAsia="돋움" w:hAnsi="Arial" w:cs="Arial"/>
          <w:color w:val="333333"/>
          <w:kern w:val="0"/>
          <w:sz w:val="18"/>
          <w:szCs w:val="18"/>
        </w:rPr>
      </w:pPr>
      <w:r w:rsidRPr="000D3C56">
        <w:rPr>
          <w:rFonts w:ascii="Arial" w:eastAsia="돋움" w:hAnsi="Arial" w:cs="Arial"/>
          <w:color w:val="333333"/>
          <w:kern w:val="0"/>
          <w:sz w:val="18"/>
          <w:szCs w:val="18"/>
        </w:rPr>
        <w:t>We applied this approach to real TRIZ consulting projects in medical, IT and equipment area but exposure of the details are limited (cf. </w:t>
      </w:r>
      <w:hyperlink r:id="rId7" w:tgtFrame="_blank" w:history="1">
        <w:r w:rsidRPr="000D3C56">
          <w:rPr>
            <w:rFonts w:ascii="Arial" w:eastAsia="돋움" w:hAnsi="Arial" w:cs="Arial"/>
            <w:color w:val="1155CC"/>
            <w:kern w:val="0"/>
            <w:sz w:val="18"/>
            <w:u w:val="single"/>
          </w:rPr>
          <w:t>gen3.co.kr</w:t>
        </w:r>
      </w:hyperlink>
      <w:r w:rsidRPr="000D3C56">
        <w:rPr>
          <w:rFonts w:ascii="Arial" w:eastAsia="돋움" w:hAnsi="Arial" w:cs="Arial"/>
          <w:color w:val="333333"/>
          <w:kern w:val="0"/>
          <w:sz w:val="18"/>
          <w:szCs w:val="18"/>
        </w:rPr>
        <w:t xml:space="preserve">). Instead, we present here how we applied that approach to invent new product concepts of bicycles. We also used FOS (Function Oriented Search) as a helper to TESE to find solutions in other area with similar functions. We could </w:t>
      </w:r>
      <w:proofErr w:type="spellStart"/>
      <w:proofErr w:type="gramStart"/>
      <w:r w:rsidRPr="000D3C56">
        <w:rPr>
          <w:rFonts w:ascii="Arial" w:eastAsia="돋움" w:hAnsi="Arial" w:cs="Arial"/>
          <w:color w:val="333333"/>
          <w:kern w:val="0"/>
          <w:sz w:val="18"/>
          <w:szCs w:val="18"/>
        </w:rPr>
        <w:t>created</w:t>
      </w:r>
      <w:proofErr w:type="spellEnd"/>
      <w:proofErr w:type="gramEnd"/>
      <w:r w:rsidRPr="000D3C56">
        <w:rPr>
          <w:rFonts w:ascii="Arial" w:eastAsia="돋움" w:hAnsi="Arial" w:cs="Arial"/>
          <w:color w:val="333333"/>
          <w:kern w:val="0"/>
          <w:sz w:val="18"/>
          <w:szCs w:val="18"/>
        </w:rPr>
        <w:t xml:space="preserve"> 7 new product concepts very fast.</w:t>
      </w:r>
    </w:p>
    <w:p w:rsidR="00C10BF4" w:rsidRPr="000D3C56" w:rsidRDefault="00C10BF4" w:rsidP="00C10BF4">
      <w:pPr>
        <w:widowControl/>
        <w:shd w:val="clear" w:color="auto" w:fill="F1F1F1"/>
        <w:wordWrap/>
        <w:autoSpaceDE/>
        <w:autoSpaceDN/>
        <w:spacing w:after="100" w:line="90" w:lineRule="atLeast"/>
        <w:jc w:val="left"/>
        <w:rPr>
          <w:rFonts w:ascii="Arial" w:eastAsia="돋움" w:hAnsi="Arial" w:cs="Arial"/>
          <w:color w:val="333333"/>
          <w:kern w:val="0"/>
          <w:sz w:val="18"/>
          <w:szCs w:val="18"/>
        </w:rPr>
      </w:pPr>
      <w:r w:rsidRPr="000D3C56">
        <w:rPr>
          <w:rFonts w:ascii="Arial" w:eastAsia="돋움" w:hAnsi="Arial" w:cs="Arial"/>
          <w:noProof/>
          <w:color w:val="333333"/>
          <w:kern w:val="0"/>
          <w:sz w:val="18"/>
          <w:szCs w:val="18"/>
        </w:rPr>
        <w:drawing>
          <wp:inline distT="0" distB="0" distL="0" distR="0" wp14:anchorId="159BFDBD" wp14:editId="1C61F1D6">
            <wp:extent cx="9525" cy="9525"/>
            <wp:effectExtent l="0" t="0" r="0" b="0"/>
            <wp:docPr id="1" name="그림 1" descr="https://mail.google.com/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images/cleardo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4213A" w:rsidRPr="000D3C56" w:rsidRDefault="0004213A">
      <w:pPr>
        <w:rPr>
          <w:rFonts w:ascii="Arial" w:hAnsi="Arial" w:cs="Arial"/>
        </w:rPr>
      </w:pPr>
    </w:p>
    <w:sectPr w:rsidR="0004213A" w:rsidRPr="000D3C56" w:rsidSect="002A20F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49" w:rsidRDefault="00860849" w:rsidP="0029008F">
      <w:pPr>
        <w:spacing w:after="0" w:line="240" w:lineRule="auto"/>
      </w:pPr>
      <w:r>
        <w:separator/>
      </w:r>
    </w:p>
  </w:endnote>
  <w:endnote w:type="continuationSeparator" w:id="0">
    <w:p w:rsidR="00860849" w:rsidRDefault="00860849" w:rsidP="0029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49" w:rsidRDefault="00860849" w:rsidP="0029008F">
      <w:pPr>
        <w:spacing w:after="0" w:line="240" w:lineRule="auto"/>
      </w:pPr>
      <w:r>
        <w:separator/>
      </w:r>
    </w:p>
  </w:footnote>
  <w:footnote w:type="continuationSeparator" w:id="0">
    <w:p w:rsidR="00860849" w:rsidRDefault="00860849" w:rsidP="00290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13A"/>
    <w:rsid w:val="0004213A"/>
    <w:rsid w:val="00080404"/>
    <w:rsid w:val="000D3C56"/>
    <w:rsid w:val="0029008F"/>
    <w:rsid w:val="002A20F4"/>
    <w:rsid w:val="00326524"/>
    <w:rsid w:val="00821498"/>
    <w:rsid w:val="00860849"/>
    <w:rsid w:val="00AB5733"/>
    <w:rsid w:val="00B60BE6"/>
    <w:rsid w:val="00BA5CDA"/>
    <w:rsid w:val="00C10BF4"/>
    <w:rsid w:val="00D74EE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0F4"/>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008F"/>
    <w:pPr>
      <w:tabs>
        <w:tab w:val="center" w:pos="4513"/>
        <w:tab w:val="right" w:pos="9026"/>
      </w:tabs>
      <w:snapToGrid w:val="0"/>
    </w:pPr>
  </w:style>
  <w:style w:type="character" w:customStyle="1" w:styleId="Char">
    <w:name w:val="머리글 Char"/>
    <w:basedOn w:val="a0"/>
    <w:link w:val="a3"/>
    <w:uiPriority w:val="99"/>
    <w:semiHidden/>
    <w:rsid w:val="0029008F"/>
  </w:style>
  <w:style w:type="paragraph" w:styleId="a4">
    <w:name w:val="footer"/>
    <w:basedOn w:val="a"/>
    <w:link w:val="Char0"/>
    <w:uiPriority w:val="99"/>
    <w:semiHidden/>
    <w:unhideWhenUsed/>
    <w:rsid w:val="0029008F"/>
    <w:pPr>
      <w:tabs>
        <w:tab w:val="center" w:pos="4513"/>
        <w:tab w:val="right" w:pos="9026"/>
      </w:tabs>
      <w:snapToGrid w:val="0"/>
    </w:pPr>
  </w:style>
  <w:style w:type="character" w:customStyle="1" w:styleId="Char0">
    <w:name w:val="바닥글 Char"/>
    <w:basedOn w:val="a0"/>
    <w:link w:val="a4"/>
    <w:uiPriority w:val="99"/>
    <w:semiHidden/>
    <w:rsid w:val="0029008F"/>
  </w:style>
  <w:style w:type="character" w:styleId="a5">
    <w:name w:val="Hyperlink"/>
    <w:basedOn w:val="a0"/>
    <w:uiPriority w:val="99"/>
    <w:semiHidden/>
    <w:unhideWhenUsed/>
    <w:rsid w:val="00C10BF4"/>
    <w:rPr>
      <w:color w:val="0000FF"/>
      <w:u w:val="single"/>
    </w:rPr>
  </w:style>
  <w:style w:type="paragraph" w:customStyle="1" w:styleId="style13317973490000000913msonormal">
    <w:name w:val="style_13317973490000000913msonormal"/>
    <w:basedOn w:val="a"/>
    <w:rsid w:val="00C10BF4"/>
    <w:pPr>
      <w:widowControl/>
      <w:wordWrap/>
      <w:autoSpaceDE/>
      <w:autoSpaceDN/>
      <w:spacing w:before="100" w:beforeAutospacing="1" w:after="100" w:afterAutospacing="1" w:line="240" w:lineRule="auto"/>
      <w:jc w:val="left"/>
    </w:pPr>
    <w:rPr>
      <w:rFonts w:ascii="굴림" w:eastAsia="굴림" w:hAnsi="굴림" w:cs="굴림"/>
      <w:color w:val="000000"/>
      <w:kern w:val="0"/>
      <w:sz w:val="24"/>
      <w:szCs w:val="24"/>
    </w:rPr>
  </w:style>
  <w:style w:type="paragraph" w:styleId="a6">
    <w:name w:val="Balloon Text"/>
    <w:basedOn w:val="a"/>
    <w:link w:val="Char1"/>
    <w:uiPriority w:val="99"/>
    <w:semiHidden/>
    <w:unhideWhenUsed/>
    <w:rsid w:val="00C10BF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C10BF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49087">
      <w:bodyDiv w:val="1"/>
      <w:marLeft w:val="0"/>
      <w:marRight w:val="0"/>
      <w:marTop w:val="0"/>
      <w:marBottom w:val="0"/>
      <w:divBdr>
        <w:top w:val="none" w:sz="0" w:space="0" w:color="auto"/>
        <w:left w:val="none" w:sz="0" w:space="0" w:color="auto"/>
        <w:bottom w:val="none" w:sz="0" w:space="0" w:color="auto"/>
        <w:right w:val="none" w:sz="0" w:space="0" w:color="auto"/>
      </w:divBdr>
      <w:divsChild>
        <w:div w:id="86876424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55269949">
              <w:marLeft w:val="0"/>
              <w:marRight w:val="0"/>
              <w:marTop w:val="0"/>
              <w:marBottom w:val="0"/>
              <w:divBdr>
                <w:top w:val="none" w:sz="0" w:space="0" w:color="auto"/>
                <w:left w:val="none" w:sz="0" w:space="0" w:color="auto"/>
                <w:bottom w:val="none" w:sz="0" w:space="0" w:color="auto"/>
                <w:right w:val="none" w:sz="0" w:space="0" w:color="auto"/>
              </w:divBdr>
              <w:divsChild>
                <w:div w:id="979111973">
                  <w:marLeft w:val="0"/>
                  <w:marRight w:val="0"/>
                  <w:marTop w:val="0"/>
                  <w:marBottom w:val="0"/>
                  <w:divBdr>
                    <w:top w:val="none" w:sz="0" w:space="0" w:color="auto"/>
                    <w:left w:val="none" w:sz="0" w:space="0" w:color="auto"/>
                    <w:bottom w:val="none" w:sz="0" w:space="0" w:color="auto"/>
                    <w:right w:val="none" w:sz="0" w:space="0" w:color="auto"/>
                  </w:divBdr>
                  <w:divsChild>
                    <w:div w:id="918947381">
                      <w:marLeft w:val="0"/>
                      <w:marRight w:val="0"/>
                      <w:marTop w:val="0"/>
                      <w:marBottom w:val="0"/>
                      <w:divBdr>
                        <w:top w:val="none" w:sz="0" w:space="0" w:color="auto"/>
                        <w:left w:val="none" w:sz="0" w:space="0" w:color="auto"/>
                        <w:bottom w:val="none" w:sz="0" w:space="0" w:color="auto"/>
                        <w:right w:val="none" w:sz="0" w:space="0" w:color="auto"/>
                      </w:divBdr>
                      <w:divsChild>
                        <w:div w:id="1875993939">
                          <w:marLeft w:val="0"/>
                          <w:marRight w:val="0"/>
                          <w:marTop w:val="0"/>
                          <w:marBottom w:val="0"/>
                          <w:divBdr>
                            <w:top w:val="none" w:sz="0" w:space="0" w:color="auto"/>
                            <w:left w:val="none" w:sz="0" w:space="0" w:color="auto"/>
                            <w:bottom w:val="none" w:sz="0" w:space="0" w:color="auto"/>
                            <w:right w:val="none" w:sz="0" w:space="0" w:color="auto"/>
                          </w:divBdr>
                          <w:divsChild>
                            <w:div w:id="950353830">
                              <w:marLeft w:val="0"/>
                              <w:marRight w:val="0"/>
                              <w:marTop w:val="0"/>
                              <w:marBottom w:val="0"/>
                              <w:divBdr>
                                <w:top w:val="none" w:sz="0" w:space="0" w:color="auto"/>
                                <w:left w:val="none" w:sz="0" w:space="0" w:color="auto"/>
                                <w:bottom w:val="none" w:sz="0" w:space="0" w:color="auto"/>
                                <w:right w:val="none" w:sz="0" w:space="0" w:color="auto"/>
                              </w:divBdr>
                              <w:divsChild>
                                <w:div w:id="929435697">
                                  <w:marLeft w:val="0"/>
                                  <w:marRight w:val="0"/>
                                  <w:marTop w:val="0"/>
                                  <w:marBottom w:val="0"/>
                                  <w:divBdr>
                                    <w:top w:val="none" w:sz="0" w:space="0" w:color="auto"/>
                                    <w:left w:val="none" w:sz="0" w:space="0" w:color="auto"/>
                                    <w:bottom w:val="none" w:sz="0" w:space="0" w:color="auto"/>
                                    <w:right w:val="none" w:sz="0" w:space="0" w:color="auto"/>
                                  </w:divBdr>
                                </w:div>
                                <w:div w:id="1023357338">
                                  <w:marLeft w:val="0"/>
                                  <w:marRight w:val="0"/>
                                  <w:marTop w:val="0"/>
                                  <w:marBottom w:val="0"/>
                                  <w:divBdr>
                                    <w:top w:val="none" w:sz="0" w:space="0" w:color="auto"/>
                                    <w:left w:val="none" w:sz="0" w:space="0" w:color="auto"/>
                                    <w:bottom w:val="none" w:sz="0" w:space="0" w:color="auto"/>
                                    <w:right w:val="none" w:sz="0" w:space="0" w:color="auto"/>
                                  </w:divBdr>
                                </w:div>
                                <w:div w:id="528494657">
                                  <w:marLeft w:val="0"/>
                                  <w:marRight w:val="0"/>
                                  <w:marTop w:val="0"/>
                                  <w:marBottom w:val="0"/>
                                  <w:divBdr>
                                    <w:top w:val="none" w:sz="0" w:space="0" w:color="auto"/>
                                    <w:left w:val="none" w:sz="0" w:space="0" w:color="auto"/>
                                    <w:bottom w:val="none" w:sz="0" w:space="0" w:color="auto"/>
                                    <w:right w:val="none" w:sz="0" w:space="0" w:color="auto"/>
                                  </w:divBdr>
                                  <w:divsChild>
                                    <w:div w:id="290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en3.co.k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sweet</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dc:creator>
  <cp:lastModifiedBy>sec</cp:lastModifiedBy>
  <cp:revision>4</cp:revision>
  <dcterms:created xsi:type="dcterms:W3CDTF">2012-03-19T06:40:00Z</dcterms:created>
  <dcterms:modified xsi:type="dcterms:W3CDTF">2012-06-23T06:58:00Z</dcterms:modified>
</cp:coreProperties>
</file>